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AECA" w:rsidR="0061148E" w:rsidRPr="00944D28" w:rsidRDefault="00FE2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3922" w:rsidR="0061148E" w:rsidRPr="004A7085" w:rsidRDefault="00FE2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0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A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03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793FF3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6A52C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335FC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A11F3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8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7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9CDB" w:rsidR="00B87ED3" w:rsidRPr="00944D28" w:rsidRDefault="00FE2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B33B6" w:rsidR="00B87ED3" w:rsidRPr="00944D28" w:rsidRDefault="00FE2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F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0103B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295BF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E29B4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3D14F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32E9B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2CE29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494C9" w:rsidR="00B87ED3" w:rsidRPr="00944D28" w:rsidRDefault="00F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B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92505" w:rsidR="00B87ED3" w:rsidRPr="00944D28" w:rsidRDefault="00FE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F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441F0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DF885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AD901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06954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C4064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302C4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72611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F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62BDA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47D25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9DA8A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BC253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73D21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21E0B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4487C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1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DA202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ED42D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E645A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73EE8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456AC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73240" w:rsidR="00B87ED3" w:rsidRPr="00944D28" w:rsidRDefault="00F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D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D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8B5B" w:rsidR="00B87ED3" w:rsidRPr="00944D28" w:rsidRDefault="00FE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D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